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9BEF" w14:textId="45D3BD22" w:rsidR="00C163DD" w:rsidRPr="002C24E1" w:rsidRDefault="00C163DD" w:rsidP="00C163DD">
      <w:pPr>
        <w:jc w:val="center"/>
        <w:rPr>
          <w:rFonts w:ascii="Dextra Avenir Book" w:hAnsi="Dextra Avenir Book"/>
          <w:b/>
          <w:sz w:val="32"/>
          <w:szCs w:val="28"/>
        </w:rPr>
      </w:pPr>
      <w:r>
        <w:rPr>
          <w:rFonts w:ascii="Dextra Avenir Book" w:hAnsi="Dextra Avenir Book"/>
          <w:b/>
          <w:sz w:val="32"/>
        </w:rPr>
        <w:t>Contrat de vente</w:t>
      </w:r>
    </w:p>
    <w:p w14:paraId="4B14F518" w14:textId="77777777" w:rsidR="00C163DD" w:rsidRPr="002C24E1" w:rsidRDefault="00C163DD" w:rsidP="00C163DD">
      <w:pPr>
        <w:jc w:val="center"/>
        <w:rPr>
          <w:rFonts w:ascii="Dextra Avenir Book" w:hAnsi="Dextra Avenir Book"/>
          <w:b/>
          <w:sz w:val="32"/>
          <w:szCs w:val="28"/>
        </w:rPr>
      </w:pPr>
    </w:p>
    <w:p w14:paraId="7E0B6851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entre </w:t>
      </w:r>
    </w:p>
    <w:p w14:paraId="16ADDA06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</w:p>
    <w:p w14:paraId="2691CF8E" w14:textId="77777777" w:rsidR="00C163DD" w:rsidRPr="002C24E1" w:rsidRDefault="00C163DD" w:rsidP="00C163DD">
      <w:pPr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  <w:highlight w:val="yellow"/>
        </w:rPr>
        <w:t>... (nom, adresse)</w:t>
      </w:r>
    </w:p>
    <w:p w14:paraId="42D436FA" w14:textId="54BEA9BF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ci-après «le Vendeur/la Vendeuse»</w:t>
      </w:r>
    </w:p>
    <w:p w14:paraId="624DFE18" w14:textId="77777777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</w:p>
    <w:p w14:paraId="6519C06C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et </w:t>
      </w:r>
    </w:p>
    <w:p w14:paraId="27F7EA0B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</w:p>
    <w:p w14:paraId="6CDA76AB" w14:textId="77777777" w:rsidR="00C163DD" w:rsidRPr="002C24E1" w:rsidRDefault="00C163DD" w:rsidP="00C163DD">
      <w:pPr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highlight w:val="yellow"/>
        </w:rPr>
        <w:t>... (nom, adresse)</w:t>
      </w:r>
    </w:p>
    <w:p w14:paraId="140773B0" w14:textId="27FA5887" w:rsidR="00C163DD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ci-après «l’Acheteur/Acheteuse»</w:t>
      </w:r>
    </w:p>
    <w:p w14:paraId="4A22F85A" w14:textId="77777777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</w:p>
    <w:p w14:paraId="170155B7" w14:textId="513A059E" w:rsidR="00900757" w:rsidRPr="00C163DD" w:rsidRDefault="00C163DD" w:rsidP="00C163DD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1.</w:t>
      </w:r>
      <w:r>
        <w:rPr>
          <w:rFonts w:ascii="Dextra Avenir Book" w:hAnsi="Dextra Avenir Book"/>
          <w:b/>
          <w:sz w:val="24"/>
        </w:rPr>
        <w:tab/>
        <w:t>Objet de la vente</w:t>
      </w:r>
    </w:p>
    <w:p w14:paraId="39F655C4" w14:textId="03B74C38" w:rsidR="00C163DD" w:rsidRDefault="00C163DD" w:rsidP="00C163DD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Vendeur/la Vendeuse vend à l’Acheteur/Acheteuse (description de l’objet de la vente). </w:t>
      </w:r>
    </w:p>
    <w:p w14:paraId="29F3B0D3" w14:textId="27AD53E9" w:rsidR="00C163DD" w:rsidRDefault="00C163DD" w:rsidP="00C163DD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L’objet de la vente présente les caractéristiques suivantes: (...)</w:t>
      </w:r>
    </w:p>
    <w:p w14:paraId="3F78E304" w14:textId="3EA35850" w:rsidR="00C163DD" w:rsidRPr="00A9302C" w:rsidRDefault="00C163DD" w:rsidP="00C163DD">
      <w:pPr>
        <w:ind w:left="708"/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sz w:val="24"/>
        </w:rPr>
        <w:t>ou</w:t>
      </w:r>
    </w:p>
    <w:p w14:paraId="75C12FA0" w14:textId="74B6040B" w:rsidR="00C163DD" w:rsidRDefault="00C163DD" w:rsidP="00C163DD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L’objet de la vente est décrit à l’annexe (numéro de l’annexe) au présent contrat. Cette annexe fait partie intégrante du présent contrat. </w:t>
      </w:r>
    </w:p>
    <w:p w14:paraId="05C61FBF" w14:textId="77777777" w:rsidR="00F342E4" w:rsidRDefault="00F342E4" w:rsidP="00F342E4">
      <w:pPr>
        <w:rPr>
          <w:rFonts w:ascii="Dextra Avenir Book" w:hAnsi="Dextra Avenir Book"/>
          <w:sz w:val="24"/>
          <w:szCs w:val="24"/>
        </w:rPr>
      </w:pPr>
    </w:p>
    <w:p w14:paraId="38EA8B7B" w14:textId="6AE87728" w:rsidR="00046967" w:rsidRPr="00046967" w:rsidRDefault="00046967" w:rsidP="00046967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2.</w:t>
      </w:r>
      <w:r>
        <w:rPr>
          <w:rFonts w:ascii="Dextra Avenir Book" w:hAnsi="Dextra Avenir Book"/>
          <w:b/>
          <w:sz w:val="24"/>
        </w:rPr>
        <w:tab/>
        <w:t xml:space="preserve">Prix d’achat </w:t>
      </w:r>
    </w:p>
    <w:p w14:paraId="088786EF" w14:textId="1CBC9EB5" w:rsidR="00046967" w:rsidRDefault="00046967" w:rsidP="00046967">
      <w:pPr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ab/>
        <w:t xml:space="preserve">Le prix d’achat s’élève à CHF (...). </w:t>
      </w:r>
    </w:p>
    <w:p w14:paraId="0B2141B3" w14:textId="77777777" w:rsidR="00F342E4" w:rsidRDefault="00F342E4" w:rsidP="00046967">
      <w:pPr>
        <w:rPr>
          <w:rFonts w:ascii="Dextra Avenir Book" w:hAnsi="Dextra Avenir Book"/>
          <w:sz w:val="24"/>
          <w:szCs w:val="24"/>
        </w:rPr>
      </w:pPr>
    </w:p>
    <w:p w14:paraId="4D0944E1" w14:textId="58847E45" w:rsidR="00046967" w:rsidRDefault="00046967" w:rsidP="00046967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3.</w:t>
      </w:r>
      <w:r>
        <w:rPr>
          <w:rFonts w:ascii="Dextra Avenir Book" w:hAnsi="Dextra Avenir Book"/>
          <w:b/>
          <w:sz w:val="24"/>
        </w:rPr>
        <w:tab/>
        <w:t>Modalités de paiement et de livraison</w:t>
      </w:r>
    </w:p>
    <w:p w14:paraId="6DED0C7B" w14:textId="5C1F84CF" w:rsidR="00046967" w:rsidRDefault="00046967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L’Acheteur/Acheteuse s’engage à transférer le prix d’achat au plus tard le (date) sur le compte (numéro de compte) détenu auprès de la banque (nom de la banque). </w:t>
      </w:r>
    </w:p>
    <w:p w14:paraId="76D6FA17" w14:textId="440BDA42" w:rsidR="001E0D93" w:rsidRDefault="001E0D93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lastRenderedPageBreak/>
        <w:t xml:space="preserve">Le Vendeur/la Vendeuse s’engage à livrer, à ses frais et au plus tard le (date), l’objet de la vente à l’Acheteur/Acheteuse à l’adresse ci-après: (adresse). Les profits et risques sont transférés à l’Acheteur/Acheteuse à la livraison du bien. </w:t>
      </w:r>
    </w:p>
    <w:p w14:paraId="021BA4B2" w14:textId="2144C8D8" w:rsidR="00AF3747" w:rsidRDefault="00F342E4" w:rsidP="00F342E4">
      <w:pPr>
        <w:ind w:left="705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ou</w:t>
      </w:r>
    </w:p>
    <w:p w14:paraId="28355A26" w14:textId="0D2DCCA1" w:rsidR="00E91093" w:rsidRDefault="00E91093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L’Acheteur/Acheteuse récupère l’objet de la vente à ses frais à (adresse). Les profits et risques sont transférés à l’Acheteur/Acheteuse à réception du bien. </w:t>
      </w:r>
    </w:p>
    <w:p w14:paraId="310FF5BC" w14:textId="6762CD0D" w:rsidR="00AB4541" w:rsidRDefault="00F342E4" w:rsidP="00F342E4">
      <w:pPr>
        <w:ind w:left="705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ou</w:t>
      </w:r>
    </w:p>
    <w:p w14:paraId="4135DA09" w14:textId="3681ED88" w:rsidR="00046967" w:rsidRDefault="00701299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L’Acheteur/Acheteuse paie le prix d’achat en espèces à la remise de l’objet de la vente, selon le principe du «paiement contre paiement». </w:t>
      </w:r>
    </w:p>
    <w:p w14:paraId="318239A6" w14:textId="6560B17B" w:rsidR="0056404E" w:rsidRDefault="0056404E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i/>
          <w:sz w:val="24"/>
        </w:rPr>
        <w:t>Facultatif:</w:t>
      </w:r>
      <w:r>
        <w:rPr>
          <w:rFonts w:ascii="Dextra Avenir Book" w:hAnsi="Dextra Avenir Book"/>
          <w:sz w:val="24"/>
        </w:rPr>
        <w:t xml:space="preserve"> L’objet de la vente demeure la propriété du Vendeur/de la Vendeuse jusqu’au paiement intégral du prix de vente. </w:t>
      </w:r>
    </w:p>
    <w:p w14:paraId="4985AF4C" w14:textId="77777777" w:rsidR="00C66FC0" w:rsidRDefault="00C66FC0" w:rsidP="00046967">
      <w:pPr>
        <w:ind w:left="705"/>
        <w:rPr>
          <w:rFonts w:ascii="Dextra Avenir Book" w:hAnsi="Dextra Avenir Book"/>
          <w:sz w:val="24"/>
          <w:szCs w:val="24"/>
        </w:rPr>
      </w:pPr>
    </w:p>
    <w:p w14:paraId="2A5D88C3" w14:textId="1C2F95AA" w:rsidR="00AB4541" w:rsidRPr="00170624" w:rsidRDefault="00AB4541" w:rsidP="00AB4541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4.</w:t>
      </w:r>
      <w:r>
        <w:rPr>
          <w:rFonts w:ascii="Dextra Avenir Book" w:hAnsi="Dextra Avenir Book"/>
          <w:b/>
          <w:sz w:val="24"/>
        </w:rPr>
        <w:tab/>
        <w:t>Garantie</w:t>
      </w:r>
    </w:p>
    <w:p w14:paraId="3E4FB067" w14:textId="31C741D8" w:rsidR="00170624" w:rsidRDefault="00AB4541" w:rsidP="00170624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Toute garantie formulée par le Vendeur/la Vendeuse est expressément exclue, à l’exception des cas prévus à l’art. 199 CO. </w:t>
      </w:r>
    </w:p>
    <w:p w14:paraId="06B00015" w14:textId="41BDF9AF" w:rsidR="00170624" w:rsidRDefault="00F342E4" w:rsidP="00F342E4">
      <w:pPr>
        <w:ind w:left="705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ou</w:t>
      </w:r>
    </w:p>
    <w:p w14:paraId="119B8168" w14:textId="28A2DADD" w:rsidR="00170624" w:rsidRDefault="00170624" w:rsidP="00170624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La garantie légale s’applique. </w:t>
      </w:r>
    </w:p>
    <w:p w14:paraId="0AB32B7A" w14:textId="77777777" w:rsidR="00C66FC0" w:rsidRDefault="00C66FC0" w:rsidP="00170624">
      <w:pPr>
        <w:ind w:left="705"/>
        <w:rPr>
          <w:rFonts w:ascii="Dextra Avenir Book" w:hAnsi="Dextra Avenir Book"/>
          <w:sz w:val="24"/>
          <w:szCs w:val="24"/>
        </w:rPr>
      </w:pPr>
    </w:p>
    <w:p w14:paraId="43854268" w14:textId="16979CF9" w:rsidR="003C1DAF" w:rsidRPr="003C1DAF" w:rsidRDefault="003C1DAF" w:rsidP="003C1DAF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5. </w:t>
      </w:r>
      <w:r>
        <w:rPr>
          <w:rFonts w:ascii="Dextra Avenir Book" w:hAnsi="Dextra Avenir Book"/>
          <w:b/>
          <w:sz w:val="24"/>
        </w:rPr>
        <w:tab/>
        <w:t xml:space="preserve">Droit applicable et for </w:t>
      </w:r>
    </w:p>
    <w:p w14:paraId="56D1D61B" w14:textId="518FC911" w:rsidR="003C1DAF" w:rsidRDefault="003C1DAF" w:rsidP="00C66FC0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présent contrat de vente est régi par le droit suisse (à l’exclusion de la Convention des Nations Unies sur les contrats de vente internationale de marchandises). Les tribunaux du domicile/siège du Vendeur/de la Vendeuse sont compétents en cas de litiges résultant du présent contrat de vente. </w:t>
      </w:r>
    </w:p>
    <w:p w14:paraId="6015EDD5" w14:textId="516DB208" w:rsidR="003C1DAF" w:rsidRDefault="003C1DAF" w:rsidP="003C1DAF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11A2906" w14:textId="77777777" w:rsidR="00C66FC0" w:rsidRPr="002C24E1" w:rsidRDefault="00C66FC0" w:rsidP="003C1DAF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451EEA1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Lieu, date</w:t>
      </w:r>
    </w:p>
    <w:p w14:paraId="163C5FB2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3BD2EF1A" w14:textId="4575C57A" w:rsidR="003C1DAF" w:rsidRPr="002C24E1" w:rsidRDefault="003C1DA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Signature du Vendeur/de la Vendeuse</w:t>
      </w:r>
      <w:r>
        <w:rPr>
          <w:rFonts w:ascii="Dextra Avenir Book" w:hAnsi="Dextra Avenir Book"/>
          <w:sz w:val="24"/>
        </w:rPr>
        <w:tab/>
        <w:t>Signature de l’Acheteur/Acheteuse</w:t>
      </w:r>
    </w:p>
    <w:p w14:paraId="262B803B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6DE30B5B" w14:textId="77777777" w:rsidR="003C1DAF" w:rsidRPr="002C24E1" w:rsidRDefault="003C1DA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40D5F509" w14:textId="652B6DE0" w:rsidR="003C1DAF" w:rsidRPr="00046967" w:rsidRDefault="003C1DAF" w:rsidP="000E11B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…………………………</w:t>
      </w:r>
      <w:r>
        <w:rPr>
          <w:rFonts w:ascii="Dextra Avenir Book" w:hAnsi="Dextra Avenir Book"/>
          <w:sz w:val="24"/>
        </w:rPr>
        <w:tab/>
        <w:t>…………………………</w:t>
      </w:r>
    </w:p>
    <w:sectPr w:rsidR="003C1DAF" w:rsidRPr="00046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B8EC" w14:textId="77777777" w:rsidR="00B46D2D" w:rsidRDefault="00B46D2D" w:rsidP="00132069">
      <w:pPr>
        <w:spacing w:after="0" w:line="240" w:lineRule="auto"/>
      </w:pPr>
      <w:r>
        <w:separator/>
      </w:r>
    </w:p>
  </w:endnote>
  <w:endnote w:type="continuationSeparator" w:id="0">
    <w:p w14:paraId="20A6E040" w14:textId="77777777" w:rsidR="00B46D2D" w:rsidRDefault="00B46D2D" w:rsidP="0013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B1DC" w14:textId="77777777" w:rsidR="00313073" w:rsidRDefault="003130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D6DB" w14:textId="1A55A857" w:rsidR="00313073" w:rsidRDefault="00313073">
    <w:pPr>
      <w:pStyle w:val="Fuzeile"/>
    </w:pPr>
    <w:hyperlink r:id="rId1" w:history="1">
      <w:r w:rsidRPr="0031307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75A8" w14:textId="77777777" w:rsidR="00313073" w:rsidRDefault="003130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EFC5" w14:textId="77777777" w:rsidR="00B46D2D" w:rsidRDefault="00B46D2D" w:rsidP="00132069">
      <w:pPr>
        <w:spacing w:after="0" w:line="240" w:lineRule="auto"/>
      </w:pPr>
      <w:r>
        <w:separator/>
      </w:r>
    </w:p>
  </w:footnote>
  <w:footnote w:type="continuationSeparator" w:id="0">
    <w:p w14:paraId="1057394A" w14:textId="77777777" w:rsidR="00B46D2D" w:rsidRDefault="00B46D2D" w:rsidP="0013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0C12" w14:textId="77777777" w:rsidR="00313073" w:rsidRDefault="003130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7325" w14:textId="77777777" w:rsidR="00313073" w:rsidRDefault="003130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EBB3" w14:textId="77777777" w:rsidR="00313073" w:rsidRDefault="003130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592"/>
    <w:multiLevelType w:val="hybridMultilevel"/>
    <w:tmpl w:val="0C7C31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26E"/>
    <w:multiLevelType w:val="hybridMultilevel"/>
    <w:tmpl w:val="17A68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442"/>
    <w:multiLevelType w:val="hybridMultilevel"/>
    <w:tmpl w:val="F656FA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569"/>
    <w:multiLevelType w:val="hybridMultilevel"/>
    <w:tmpl w:val="3E72FC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D77"/>
    <w:multiLevelType w:val="hybridMultilevel"/>
    <w:tmpl w:val="D3447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548"/>
    <w:multiLevelType w:val="hybridMultilevel"/>
    <w:tmpl w:val="1CECED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DD"/>
    <w:rsid w:val="00046967"/>
    <w:rsid w:val="000E11B7"/>
    <w:rsid w:val="00132069"/>
    <w:rsid w:val="00170624"/>
    <w:rsid w:val="001E0D93"/>
    <w:rsid w:val="00313073"/>
    <w:rsid w:val="00375C11"/>
    <w:rsid w:val="003C1DAF"/>
    <w:rsid w:val="0056404E"/>
    <w:rsid w:val="00701299"/>
    <w:rsid w:val="00900757"/>
    <w:rsid w:val="00A106E0"/>
    <w:rsid w:val="00A9302C"/>
    <w:rsid w:val="00AB4541"/>
    <w:rsid w:val="00AF3747"/>
    <w:rsid w:val="00B46D2D"/>
    <w:rsid w:val="00C163DD"/>
    <w:rsid w:val="00C66FC0"/>
    <w:rsid w:val="00E91093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BF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3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06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3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06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130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2021-01-22T21:08:00Z</dcterms:created>
  <dcterms:modified xsi:type="dcterms:W3CDTF">2021-01-22T21:08:00Z</dcterms:modified>
</cp:coreProperties>
</file>